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713" w:rsidRDefault="00012713" w:rsidP="00012713">
      <w:pPr>
        <w:spacing w:line="360" w:lineRule="auto"/>
        <w:ind w:left="5670"/>
        <w:rPr>
          <w:sz w:val="28"/>
          <w:szCs w:val="28"/>
        </w:rPr>
      </w:pPr>
      <w:bookmarkStart w:id="0" w:name="_GoBack"/>
      <w:bookmarkEnd w:id="0"/>
      <w:r>
        <w:rPr>
          <w:sz w:val="28"/>
          <w:szCs w:val="28"/>
        </w:rPr>
        <w:t>ЗАТВЕРДЖЕНО</w:t>
      </w:r>
    </w:p>
    <w:p w:rsidR="00012713" w:rsidRDefault="00012713" w:rsidP="00012713">
      <w:pPr>
        <w:spacing w:after="120"/>
        <w:ind w:left="5670"/>
        <w:rPr>
          <w:sz w:val="28"/>
          <w:szCs w:val="28"/>
        </w:rPr>
      </w:pPr>
      <w:r>
        <w:rPr>
          <w:sz w:val="28"/>
          <w:szCs w:val="28"/>
        </w:rPr>
        <w:t xml:space="preserve">Розпорядження голови обласної державної адміністрації </w:t>
      </w:r>
    </w:p>
    <w:p w:rsidR="00012713" w:rsidRDefault="003A29E3" w:rsidP="00012713">
      <w:pPr>
        <w:spacing w:line="360" w:lineRule="auto"/>
        <w:ind w:left="5670"/>
        <w:rPr>
          <w:sz w:val="28"/>
          <w:szCs w:val="28"/>
        </w:rPr>
      </w:pPr>
      <w:r>
        <w:rPr>
          <w:sz w:val="28"/>
          <w:szCs w:val="28"/>
        </w:rPr>
        <w:t>___________</w:t>
      </w:r>
      <w:r w:rsidR="00DB753F">
        <w:rPr>
          <w:sz w:val="28"/>
          <w:szCs w:val="28"/>
          <w:lang w:val="ru-RU"/>
        </w:rPr>
        <w:t>__</w:t>
      </w:r>
      <w:r w:rsidR="00012713">
        <w:rPr>
          <w:sz w:val="28"/>
          <w:szCs w:val="28"/>
        </w:rPr>
        <w:t xml:space="preserve"> 2021 року № </w:t>
      </w:r>
      <w:r>
        <w:rPr>
          <w:sz w:val="28"/>
          <w:szCs w:val="28"/>
        </w:rPr>
        <w:t>___</w:t>
      </w:r>
    </w:p>
    <w:p w:rsidR="00012713" w:rsidRPr="00C77E55" w:rsidRDefault="00012713" w:rsidP="00012713">
      <w:pPr>
        <w:ind w:hanging="11"/>
        <w:rPr>
          <w:color w:val="000000"/>
          <w:sz w:val="28"/>
          <w:szCs w:val="28"/>
        </w:rPr>
      </w:pPr>
      <w:r>
        <w:rPr>
          <w:color w:val="000000"/>
          <w:sz w:val="28"/>
          <w:szCs w:val="28"/>
        </w:rPr>
        <w:tab/>
      </w:r>
    </w:p>
    <w:p w:rsidR="00012713" w:rsidRDefault="00012713" w:rsidP="00012713">
      <w:pPr>
        <w:tabs>
          <w:tab w:val="left" w:pos="6521"/>
        </w:tabs>
        <w:jc w:val="center"/>
        <w:rPr>
          <w:sz w:val="28"/>
          <w:szCs w:val="28"/>
        </w:rPr>
      </w:pPr>
      <w:r>
        <w:rPr>
          <w:sz w:val="28"/>
          <w:szCs w:val="28"/>
        </w:rPr>
        <w:t xml:space="preserve">Умови </w:t>
      </w:r>
    </w:p>
    <w:p w:rsidR="00012713" w:rsidRDefault="00012713" w:rsidP="00012713">
      <w:pPr>
        <w:tabs>
          <w:tab w:val="left" w:pos="6521"/>
        </w:tabs>
        <w:jc w:val="center"/>
        <w:rPr>
          <w:sz w:val="28"/>
          <w:szCs w:val="28"/>
        </w:rPr>
      </w:pPr>
      <w:r>
        <w:rPr>
          <w:sz w:val="28"/>
          <w:szCs w:val="28"/>
        </w:rPr>
        <w:t>конкурсу з перевезення пасажирів на міжміському та приміському автобусних маршрутах загального користування, що не виходять за межі території Чернігівської області (внутрішньообласні маршрути)</w:t>
      </w:r>
    </w:p>
    <w:p w:rsidR="00012713" w:rsidRPr="00C77E55" w:rsidRDefault="00012713" w:rsidP="00012713">
      <w:pPr>
        <w:tabs>
          <w:tab w:val="left" w:pos="6521"/>
        </w:tabs>
        <w:jc w:val="center"/>
        <w:rPr>
          <w:b/>
          <w:sz w:val="28"/>
          <w:szCs w:val="28"/>
        </w:rPr>
      </w:pPr>
    </w:p>
    <w:p w:rsidR="00012713" w:rsidRPr="00E3597F" w:rsidRDefault="00012713" w:rsidP="00DB753F">
      <w:pPr>
        <w:shd w:val="clear" w:color="auto" w:fill="FFFFFF"/>
        <w:spacing w:after="120"/>
        <w:ind w:firstLine="567"/>
        <w:jc w:val="both"/>
        <w:rPr>
          <w:sz w:val="28"/>
          <w:szCs w:val="28"/>
        </w:rPr>
      </w:pPr>
      <w:r>
        <w:rPr>
          <w:sz w:val="28"/>
          <w:szCs w:val="28"/>
        </w:rPr>
        <w:t>1. </w:t>
      </w:r>
      <w:r w:rsidRPr="00E3597F">
        <w:rPr>
          <w:sz w:val="28"/>
          <w:szCs w:val="28"/>
        </w:rPr>
        <w:t>Конкурси на перевезення пасажирів на автобусному маршруті загального користування проводяться відповідно до статті 43 Закону України «П</w:t>
      </w:r>
      <w:r w:rsidR="00A7169C">
        <w:rPr>
          <w:sz w:val="28"/>
          <w:szCs w:val="28"/>
        </w:rPr>
        <w:t xml:space="preserve">ро автомобільний транспорт» та </w:t>
      </w:r>
      <w:r w:rsidRPr="00E3597F">
        <w:rPr>
          <w:sz w:val="28"/>
          <w:szCs w:val="28"/>
        </w:rPr>
        <w:t>Порядку проведення конкурсу з перевезення пасажирів на автобусному м</w:t>
      </w:r>
      <w:r w:rsidR="00A7169C">
        <w:rPr>
          <w:sz w:val="28"/>
          <w:szCs w:val="28"/>
        </w:rPr>
        <w:t>аршруті загального користування</w:t>
      </w:r>
      <w:r w:rsidR="00BC563C">
        <w:rPr>
          <w:sz w:val="28"/>
          <w:szCs w:val="28"/>
        </w:rPr>
        <w:t>,</w:t>
      </w:r>
      <w:r w:rsidRPr="00E3597F">
        <w:rPr>
          <w:sz w:val="28"/>
          <w:szCs w:val="28"/>
        </w:rPr>
        <w:t xml:space="preserve"> затвердженого постановою Кабінету Міністрів України від 03.12.2008 №</w:t>
      </w:r>
      <w:r w:rsidR="00F7465E">
        <w:rPr>
          <w:sz w:val="28"/>
          <w:szCs w:val="28"/>
        </w:rPr>
        <w:t> </w:t>
      </w:r>
      <w:r w:rsidRPr="00E3597F">
        <w:rPr>
          <w:sz w:val="28"/>
          <w:szCs w:val="28"/>
        </w:rPr>
        <w:t xml:space="preserve">1081 із змінами та доповненнями (далі </w:t>
      </w:r>
      <w:r w:rsidR="00BC563C">
        <w:rPr>
          <w:sz w:val="28"/>
          <w:szCs w:val="28"/>
        </w:rPr>
        <w:t xml:space="preserve">- </w:t>
      </w:r>
      <w:r w:rsidRPr="00E3597F">
        <w:rPr>
          <w:sz w:val="28"/>
          <w:szCs w:val="28"/>
        </w:rPr>
        <w:t>Порядку).</w:t>
      </w:r>
    </w:p>
    <w:p w:rsidR="00012713" w:rsidRPr="00E3597F" w:rsidRDefault="00012713" w:rsidP="00DB753F">
      <w:pPr>
        <w:shd w:val="clear" w:color="auto" w:fill="FFFFFF"/>
        <w:spacing w:after="120"/>
        <w:ind w:firstLine="567"/>
        <w:jc w:val="both"/>
        <w:rPr>
          <w:sz w:val="28"/>
          <w:szCs w:val="28"/>
        </w:rPr>
      </w:pPr>
      <w:r>
        <w:rPr>
          <w:sz w:val="28"/>
          <w:szCs w:val="28"/>
        </w:rPr>
        <w:t>2. </w:t>
      </w:r>
      <w:r w:rsidRPr="00E3597F">
        <w:rPr>
          <w:sz w:val="28"/>
          <w:szCs w:val="28"/>
        </w:rPr>
        <w:t xml:space="preserve">Для забезпечення належної якості та безпеки перевезень пасажирів на автобусних маршрутах внутрішньообласного сполучення, згідно Порядку визначення класу комфортності автобусів, сфери їхнього використання за видами сполучень та режимами руху, затвердженого наказом </w:t>
      </w:r>
      <w:r w:rsidR="006B6427">
        <w:rPr>
          <w:sz w:val="28"/>
          <w:szCs w:val="28"/>
        </w:rPr>
        <w:t>Міністерства транспорту та зв’язку</w:t>
      </w:r>
      <w:r w:rsidR="006A1E4C">
        <w:rPr>
          <w:sz w:val="28"/>
          <w:szCs w:val="28"/>
        </w:rPr>
        <w:t xml:space="preserve"> України від 12.04.2007 № </w:t>
      </w:r>
      <w:r w:rsidRPr="00E3597F">
        <w:rPr>
          <w:sz w:val="28"/>
          <w:szCs w:val="28"/>
        </w:rPr>
        <w:t>285</w:t>
      </w:r>
      <w:r w:rsidR="006B6427">
        <w:rPr>
          <w:sz w:val="28"/>
          <w:szCs w:val="28"/>
        </w:rPr>
        <w:t xml:space="preserve">, зареєстрованого в Міністерстві юстиції України 14 травня 007 року № </w:t>
      </w:r>
      <w:r w:rsidR="000213CF">
        <w:rPr>
          <w:sz w:val="28"/>
          <w:szCs w:val="28"/>
        </w:rPr>
        <w:t>499/13766</w:t>
      </w:r>
      <w:r w:rsidRPr="00E3597F">
        <w:rPr>
          <w:sz w:val="28"/>
          <w:szCs w:val="28"/>
        </w:rPr>
        <w:t xml:space="preserve">, на маршрутах протяжністю до </w:t>
      </w:r>
      <w:r w:rsidRPr="00A86A08">
        <w:rPr>
          <w:sz w:val="28"/>
          <w:szCs w:val="28"/>
        </w:rPr>
        <w:t xml:space="preserve">150 км допускається використання автобусів категорій М2 </w:t>
      </w:r>
      <w:r w:rsidRPr="00605A78">
        <w:rPr>
          <w:sz w:val="28"/>
          <w:szCs w:val="28"/>
        </w:rPr>
        <w:t>(</w:t>
      </w:r>
      <w:r w:rsidR="00605A78" w:rsidRPr="00605A78">
        <w:rPr>
          <w:sz w:val="28"/>
          <w:szCs w:val="28"/>
          <w:shd w:val="clear" w:color="auto" w:fill="FFFFFF"/>
        </w:rPr>
        <w:t>максимальна мас</w:t>
      </w:r>
      <w:r w:rsidR="00605A78">
        <w:rPr>
          <w:sz w:val="28"/>
          <w:szCs w:val="28"/>
          <w:shd w:val="clear" w:color="auto" w:fill="FFFFFF"/>
        </w:rPr>
        <w:t>а</w:t>
      </w:r>
      <w:r w:rsidR="00605A78" w:rsidRPr="00605A78">
        <w:rPr>
          <w:sz w:val="28"/>
          <w:szCs w:val="28"/>
          <w:shd w:val="clear" w:color="auto" w:fill="FFFFFF"/>
        </w:rPr>
        <w:t xml:space="preserve"> не більше ніж 5 тонн</w:t>
      </w:r>
      <w:r w:rsidRPr="00605A78">
        <w:rPr>
          <w:sz w:val="28"/>
          <w:szCs w:val="28"/>
        </w:rPr>
        <w:t xml:space="preserve">) та </w:t>
      </w:r>
      <w:r w:rsidRPr="00A86A08">
        <w:rPr>
          <w:sz w:val="28"/>
          <w:szCs w:val="28"/>
        </w:rPr>
        <w:t>М3 (</w:t>
      </w:r>
      <w:r w:rsidR="00605A78">
        <w:rPr>
          <w:sz w:val="28"/>
          <w:szCs w:val="28"/>
          <w:shd w:val="clear" w:color="auto" w:fill="FFFFFF"/>
        </w:rPr>
        <w:t>максимальн</w:t>
      </w:r>
      <w:r w:rsidR="001D0959">
        <w:rPr>
          <w:sz w:val="28"/>
          <w:szCs w:val="28"/>
          <w:shd w:val="clear" w:color="auto" w:fill="FFFFFF"/>
        </w:rPr>
        <w:t>а</w:t>
      </w:r>
      <w:r w:rsidR="00605A78" w:rsidRPr="00605A78">
        <w:rPr>
          <w:sz w:val="28"/>
          <w:szCs w:val="28"/>
          <w:shd w:val="clear" w:color="auto" w:fill="FFFFFF"/>
        </w:rPr>
        <w:t xml:space="preserve"> мас</w:t>
      </w:r>
      <w:r w:rsidR="00605A78">
        <w:rPr>
          <w:sz w:val="28"/>
          <w:szCs w:val="28"/>
          <w:shd w:val="clear" w:color="auto" w:fill="FFFFFF"/>
        </w:rPr>
        <w:t>а</w:t>
      </w:r>
      <w:r w:rsidR="00605A78" w:rsidRPr="00605A78">
        <w:rPr>
          <w:sz w:val="28"/>
          <w:szCs w:val="28"/>
          <w:shd w:val="clear" w:color="auto" w:fill="FFFFFF"/>
        </w:rPr>
        <w:t>, що перевищує 5 тонн</w:t>
      </w:r>
      <w:r w:rsidRPr="00605A78">
        <w:rPr>
          <w:sz w:val="28"/>
          <w:szCs w:val="28"/>
        </w:rPr>
        <w:t>)</w:t>
      </w:r>
      <w:r w:rsidR="001D0959">
        <w:rPr>
          <w:sz w:val="28"/>
          <w:szCs w:val="28"/>
        </w:rPr>
        <w:t>, крім к</w:t>
      </w:r>
      <w:r w:rsidR="00E45993">
        <w:rPr>
          <w:sz w:val="28"/>
          <w:szCs w:val="28"/>
        </w:rPr>
        <w:t>ласу автобусу І</w:t>
      </w:r>
      <w:r w:rsidRPr="00605A78">
        <w:rPr>
          <w:sz w:val="28"/>
          <w:szCs w:val="28"/>
        </w:rPr>
        <w:t>,</w:t>
      </w:r>
      <w:r w:rsidRPr="00A86A08">
        <w:rPr>
          <w:sz w:val="28"/>
          <w:szCs w:val="28"/>
        </w:rPr>
        <w:t xml:space="preserve"> а на маршрутах протяжністю більше 150 км автобусів тільки категорії М3. </w:t>
      </w:r>
      <w:r w:rsidRPr="00F367CE">
        <w:rPr>
          <w:sz w:val="28"/>
          <w:szCs w:val="28"/>
        </w:rPr>
        <w:t xml:space="preserve">Клас автобусів: на міжміських маршрутах до 150 км </w:t>
      </w:r>
      <w:r w:rsidR="008239E0" w:rsidRPr="00F367CE">
        <w:rPr>
          <w:sz w:val="28"/>
          <w:szCs w:val="28"/>
        </w:rPr>
        <w:t>–</w:t>
      </w:r>
      <w:r w:rsidRPr="00F367CE">
        <w:rPr>
          <w:sz w:val="28"/>
          <w:szCs w:val="28"/>
        </w:rPr>
        <w:t xml:space="preserve"> А,</w:t>
      </w:r>
      <w:r w:rsidR="00BC563C" w:rsidRPr="00F367CE">
        <w:rPr>
          <w:sz w:val="28"/>
          <w:szCs w:val="28"/>
        </w:rPr>
        <w:t> </w:t>
      </w:r>
      <w:r w:rsidRPr="00F367CE">
        <w:rPr>
          <w:sz w:val="28"/>
          <w:szCs w:val="28"/>
        </w:rPr>
        <w:t>В,</w:t>
      </w:r>
      <w:r w:rsidR="00BC563C" w:rsidRPr="00F367CE">
        <w:rPr>
          <w:sz w:val="28"/>
          <w:szCs w:val="28"/>
        </w:rPr>
        <w:t> </w:t>
      </w:r>
      <w:r w:rsidRPr="00F367CE">
        <w:rPr>
          <w:sz w:val="28"/>
          <w:szCs w:val="28"/>
        </w:rPr>
        <w:t>ІІ,</w:t>
      </w:r>
      <w:r w:rsidR="00BC563C" w:rsidRPr="00F367CE">
        <w:rPr>
          <w:sz w:val="28"/>
          <w:szCs w:val="28"/>
        </w:rPr>
        <w:t> </w:t>
      </w:r>
      <w:r w:rsidRPr="00F367CE">
        <w:rPr>
          <w:sz w:val="28"/>
          <w:szCs w:val="28"/>
        </w:rPr>
        <w:t>ІІІ</w:t>
      </w:r>
      <w:r w:rsidR="007200A2">
        <w:rPr>
          <w:sz w:val="28"/>
          <w:szCs w:val="28"/>
        </w:rPr>
        <w:t>,</w:t>
      </w:r>
      <w:r w:rsidRPr="00F367CE">
        <w:rPr>
          <w:sz w:val="28"/>
          <w:szCs w:val="28"/>
        </w:rPr>
        <w:t xml:space="preserve"> понад 150 км – В,</w:t>
      </w:r>
      <w:r w:rsidRPr="00F367CE">
        <w:rPr>
          <w:sz w:val="28"/>
          <w:szCs w:val="28"/>
          <w:lang w:val="en-US"/>
        </w:rPr>
        <w:t>II</w:t>
      </w:r>
      <w:r w:rsidRPr="00F367CE">
        <w:rPr>
          <w:sz w:val="28"/>
          <w:szCs w:val="28"/>
        </w:rPr>
        <w:t>,</w:t>
      </w:r>
      <w:r w:rsidRPr="00F367CE">
        <w:rPr>
          <w:sz w:val="28"/>
          <w:szCs w:val="28"/>
          <w:lang w:val="en-US"/>
        </w:rPr>
        <w:t>III</w:t>
      </w:r>
      <w:r w:rsidR="007200A2">
        <w:rPr>
          <w:sz w:val="28"/>
          <w:szCs w:val="28"/>
        </w:rPr>
        <w:t>,</w:t>
      </w:r>
      <w:r w:rsidRPr="00F367CE">
        <w:rPr>
          <w:sz w:val="28"/>
          <w:szCs w:val="28"/>
        </w:rPr>
        <w:t xml:space="preserve"> на приміських маршрутах</w:t>
      </w:r>
      <w:r w:rsidR="007200A2">
        <w:rPr>
          <w:sz w:val="28"/>
          <w:szCs w:val="28"/>
        </w:rPr>
        <w:t xml:space="preserve"> </w:t>
      </w:r>
      <w:r w:rsidR="008239E0" w:rsidRPr="00F367CE">
        <w:rPr>
          <w:sz w:val="28"/>
          <w:szCs w:val="28"/>
        </w:rPr>
        <w:t>–</w:t>
      </w:r>
      <w:r w:rsidR="007200A2">
        <w:rPr>
          <w:sz w:val="28"/>
          <w:szCs w:val="28"/>
        </w:rPr>
        <w:t xml:space="preserve"> </w:t>
      </w:r>
      <w:r w:rsidRPr="00F367CE">
        <w:rPr>
          <w:sz w:val="28"/>
          <w:szCs w:val="28"/>
        </w:rPr>
        <w:t xml:space="preserve"> А,В,І,ІІ,ІІІ.</w:t>
      </w:r>
      <w:r w:rsidR="00BC563C" w:rsidRPr="00F367CE">
        <w:rPr>
          <w:sz w:val="28"/>
          <w:szCs w:val="28"/>
        </w:rPr>
        <w:t xml:space="preserve"> </w:t>
      </w:r>
    </w:p>
    <w:p w:rsidR="00012713" w:rsidRPr="00E3597F" w:rsidRDefault="00012713" w:rsidP="00DB753F">
      <w:pPr>
        <w:shd w:val="clear" w:color="auto" w:fill="FFFFFF"/>
        <w:spacing w:after="120"/>
        <w:ind w:firstLine="567"/>
        <w:jc w:val="both"/>
        <w:rPr>
          <w:bCs/>
          <w:sz w:val="28"/>
          <w:szCs w:val="28"/>
        </w:rPr>
      </w:pPr>
      <w:r w:rsidRPr="006C6D59">
        <w:rPr>
          <w:bCs/>
          <w:sz w:val="28"/>
          <w:szCs w:val="28"/>
        </w:rPr>
        <w:t>3.</w:t>
      </w:r>
      <w:r>
        <w:rPr>
          <w:b/>
          <w:bCs/>
          <w:sz w:val="28"/>
          <w:szCs w:val="28"/>
        </w:rPr>
        <w:t> </w:t>
      </w:r>
      <w:r w:rsidR="00CE7330" w:rsidRPr="00CE7330">
        <w:rPr>
          <w:bCs/>
          <w:sz w:val="28"/>
          <w:szCs w:val="28"/>
        </w:rPr>
        <w:t xml:space="preserve">Перевізник-претендент повинен мати </w:t>
      </w:r>
      <w:r w:rsidR="00E01DCD" w:rsidRPr="00E01DCD">
        <w:rPr>
          <w:sz w:val="28"/>
          <w:szCs w:val="28"/>
          <w:shd w:val="clear" w:color="auto" w:fill="FFFFFF"/>
        </w:rPr>
        <w:t>достатн</w:t>
      </w:r>
      <w:r w:rsidR="00E01DCD">
        <w:rPr>
          <w:sz w:val="28"/>
          <w:szCs w:val="28"/>
          <w:shd w:val="clear" w:color="auto" w:fill="FFFFFF"/>
        </w:rPr>
        <w:t>ю</w:t>
      </w:r>
      <w:r w:rsidR="00E01DCD" w:rsidRPr="00E01DCD">
        <w:rPr>
          <w:sz w:val="28"/>
          <w:szCs w:val="28"/>
          <w:shd w:val="clear" w:color="auto" w:fill="FFFFFF"/>
        </w:rPr>
        <w:t xml:space="preserve"> кільк</w:t>
      </w:r>
      <w:r w:rsidR="00E01DCD">
        <w:rPr>
          <w:sz w:val="28"/>
          <w:szCs w:val="28"/>
          <w:shd w:val="clear" w:color="auto" w:fill="FFFFFF"/>
        </w:rPr>
        <w:t>ість</w:t>
      </w:r>
      <w:r w:rsidR="00E01DCD" w:rsidRPr="00E01DCD">
        <w:rPr>
          <w:sz w:val="28"/>
          <w:szCs w:val="28"/>
          <w:shd w:val="clear" w:color="auto" w:fill="FFFFFF"/>
        </w:rPr>
        <w:t xml:space="preserve"> транспортних за</w:t>
      </w:r>
      <w:r w:rsidR="00FB1464">
        <w:rPr>
          <w:sz w:val="28"/>
          <w:szCs w:val="28"/>
          <w:shd w:val="clear" w:color="auto" w:fill="FFFFFF"/>
        </w:rPr>
        <w:t xml:space="preserve">собів для виконання перевезень </w:t>
      </w:r>
      <w:r w:rsidR="00E01DCD" w:rsidRPr="00E01DCD">
        <w:rPr>
          <w:sz w:val="28"/>
          <w:szCs w:val="28"/>
          <w:shd w:val="clear" w:color="auto" w:fill="FFFFFF"/>
        </w:rPr>
        <w:t>та перевезень, які повинні виконуватися відповідно до чинних договорів. Достатня кількість транспортних засобів визначається як кількість автобусів, необхідних для виконання перевезень, та кількість резервних транспортних засобів, яка становить 10 відсотків необхідної кількості автобусів для виконання перевезень</w:t>
      </w:r>
      <w:r w:rsidRPr="00E01DCD">
        <w:rPr>
          <w:bCs/>
          <w:sz w:val="28"/>
          <w:szCs w:val="28"/>
        </w:rPr>
        <w:t>.</w:t>
      </w:r>
      <w:r w:rsidR="00E162A8" w:rsidRPr="00E01DCD">
        <w:rPr>
          <w:bCs/>
          <w:sz w:val="28"/>
          <w:szCs w:val="28"/>
        </w:rPr>
        <w:t xml:space="preserve"> </w:t>
      </w:r>
    </w:p>
    <w:p w:rsidR="00012713" w:rsidRPr="00E3597F" w:rsidRDefault="00012713" w:rsidP="00DB753F">
      <w:pPr>
        <w:shd w:val="clear" w:color="auto" w:fill="FFFFFF"/>
        <w:spacing w:after="120"/>
        <w:ind w:firstLine="567"/>
        <w:jc w:val="both"/>
        <w:rPr>
          <w:sz w:val="28"/>
          <w:szCs w:val="28"/>
        </w:rPr>
      </w:pPr>
      <w:r w:rsidRPr="006C6D59">
        <w:rPr>
          <w:bCs/>
          <w:sz w:val="28"/>
          <w:szCs w:val="28"/>
        </w:rPr>
        <w:t xml:space="preserve">4. </w:t>
      </w:r>
      <w:r w:rsidR="00785BFA" w:rsidRPr="00CE7330">
        <w:rPr>
          <w:bCs/>
          <w:sz w:val="28"/>
          <w:szCs w:val="28"/>
        </w:rPr>
        <w:t>Перевізник-претендент повинен</w:t>
      </w:r>
      <w:r w:rsidR="00785BFA" w:rsidRPr="00E3597F">
        <w:rPr>
          <w:bCs/>
          <w:sz w:val="28"/>
          <w:szCs w:val="28"/>
        </w:rPr>
        <w:t xml:space="preserve"> </w:t>
      </w:r>
      <w:r w:rsidR="00785BFA">
        <w:rPr>
          <w:bCs/>
          <w:sz w:val="28"/>
          <w:szCs w:val="28"/>
        </w:rPr>
        <w:t>з</w:t>
      </w:r>
      <w:r w:rsidRPr="00E3597F">
        <w:rPr>
          <w:bCs/>
          <w:sz w:val="28"/>
          <w:szCs w:val="28"/>
        </w:rPr>
        <w:t>абезпеч</w:t>
      </w:r>
      <w:r w:rsidR="00375C1A">
        <w:rPr>
          <w:bCs/>
          <w:sz w:val="28"/>
          <w:szCs w:val="28"/>
        </w:rPr>
        <w:t>ити</w:t>
      </w:r>
      <w:r w:rsidRPr="00E3597F">
        <w:rPr>
          <w:bCs/>
          <w:sz w:val="28"/>
          <w:szCs w:val="28"/>
        </w:rPr>
        <w:t xml:space="preserve"> робот</w:t>
      </w:r>
      <w:r w:rsidR="00375C1A">
        <w:rPr>
          <w:bCs/>
          <w:sz w:val="28"/>
          <w:szCs w:val="28"/>
        </w:rPr>
        <w:t>у</w:t>
      </w:r>
      <w:r w:rsidRPr="00E3597F">
        <w:rPr>
          <w:bCs/>
          <w:sz w:val="28"/>
          <w:szCs w:val="28"/>
        </w:rPr>
        <w:t xml:space="preserve"> на об’єкт</w:t>
      </w:r>
      <w:r w:rsidR="002349DB">
        <w:rPr>
          <w:bCs/>
          <w:sz w:val="28"/>
          <w:szCs w:val="28"/>
        </w:rPr>
        <w:t>ах</w:t>
      </w:r>
      <w:r w:rsidRPr="00E3597F">
        <w:rPr>
          <w:bCs/>
          <w:sz w:val="28"/>
          <w:szCs w:val="28"/>
        </w:rPr>
        <w:t xml:space="preserve"> конкурсу, як</w:t>
      </w:r>
      <w:r w:rsidR="002349DB">
        <w:rPr>
          <w:bCs/>
          <w:sz w:val="28"/>
          <w:szCs w:val="28"/>
        </w:rPr>
        <w:t>і</w:t>
      </w:r>
      <w:r w:rsidRPr="00E3597F">
        <w:rPr>
          <w:bCs/>
          <w:sz w:val="28"/>
          <w:szCs w:val="28"/>
        </w:rPr>
        <w:t xml:space="preserve"> включа</w:t>
      </w:r>
      <w:r w:rsidR="00045027">
        <w:rPr>
          <w:bCs/>
          <w:sz w:val="28"/>
          <w:szCs w:val="28"/>
        </w:rPr>
        <w:t>ю</w:t>
      </w:r>
      <w:r w:rsidR="002349DB">
        <w:rPr>
          <w:bCs/>
          <w:sz w:val="28"/>
          <w:szCs w:val="28"/>
        </w:rPr>
        <w:t>ть</w:t>
      </w:r>
      <w:r w:rsidRPr="00E3597F">
        <w:rPr>
          <w:bCs/>
          <w:sz w:val="28"/>
          <w:szCs w:val="28"/>
        </w:rPr>
        <w:t xml:space="preserve"> приміські внутрішньообласні автобусні маршрути загального користування, транспортних засобів, пристосованих для перевезення осіб з інвалідністю та інших </w:t>
      </w:r>
      <w:proofErr w:type="spellStart"/>
      <w:r w:rsidRPr="00E3597F">
        <w:rPr>
          <w:bCs/>
          <w:sz w:val="28"/>
          <w:szCs w:val="28"/>
        </w:rPr>
        <w:t>маломобільних</w:t>
      </w:r>
      <w:proofErr w:type="spellEnd"/>
      <w:r w:rsidRPr="00E3597F">
        <w:rPr>
          <w:bCs/>
          <w:sz w:val="28"/>
          <w:szCs w:val="28"/>
        </w:rPr>
        <w:t xml:space="preserve"> груп населення, в кількості до 50 відсотків загальної кількості автобусів. </w:t>
      </w:r>
    </w:p>
    <w:p w:rsidR="00E25F66" w:rsidRPr="00E25F66" w:rsidRDefault="00012713" w:rsidP="00DB753F">
      <w:pPr>
        <w:pStyle w:val="ad"/>
        <w:spacing w:after="120"/>
        <w:ind w:firstLine="567"/>
        <w:jc w:val="both"/>
        <w:rPr>
          <w:sz w:val="28"/>
          <w:szCs w:val="28"/>
        </w:rPr>
      </w:pPr>
      <w:r>
        <w:rPr>
          <w:sz w:val="28"/>
          <w:szCs w:val="28"/>
        </w:rPr>
        <w:t>5. </w:t>
      </w:r>
      <w:r w:rsidR="00E25F66" w:rsidRPr="00E25F66">
        <w:rPr>
          <w:sz w:val="28"/>
          <w:szCs w:val="28"/>
        </w:rPr>
        <w:t>Документи для участі в конкурсі подаються перевізником-претендентом у двох закритих конвертах (пакетах).</w:t>
      </w:r>
    </w:p>
    <w:p w:rsidR="00E25F66" w:rsidRPr="00E25F66" w:rsidRDefault="00E25F66" w:rsidP="00DB753F">
      <w:pPr>
        <w:pStyle w:val="ad"/>
        <w:spacing w:after="120"/>
        <w:ind w:firstLine="567"/>
        <w:jc w:val="both"/>
        <w:rPr>
          <w:sz w:val="28"/>
          <w:szCs w:val="28"/>
        </w:rPr>
      </w:pPr>
      <w:bookmarkStart w:id="1" w:name="n148"/>
      <w:bookmarkEnd w:id="1"/>
      <w:r w:rsidRPr="00E25F66">
        <w:rPr>
          <w:sz w:val="28"/>
          <w:szCs w:val="28"/>
        </w:rPr>
        <w:t xml:space="preserve">Конверт (пакет) з позначкою </w:t>
      </w:r>
      <w:r w:rsidR="00BC563C">
        <w:rPr>
          <w:sz w:val="28"/>
          <w:szCs w:val="28"/>
        </w:rPr>
        <w:t>«</w:t>
      </w:r>
      <w:r w:rsidRPr="00E25F66">
        <w:rPr>
          <w:sz w:val="28"/>
          <w:szCs w:val="28"/>
        </w:rPr>
        <w:t>№ 1</w:t>
      </w:r>
      <w:r w:rsidR="00BC563C">
        <w:rPr>
          <w:sz w:val="28"/>
          <w:szCs w:val="28"/>
        </w:rPr>
        <w:t>»</w:t>
      </w:r>
      <w:r w:rsidRPr="00E25F66">
        <w:rPr>
          <w:sz w:val="28"/>
          <w:szCs w:val="28"/>
        </w:rPr>
        <w:t xml:space="preserve">, який містить </w:t>
      </w:r>
      <w:r>
        <w:rPr>
          <w:sz w:val="28"/>
          <w:szCs w:val="28"/>
        </w:rPr>
        <w:t>документи для участі в конкурсі</w:t>
      </w:r>
      <w:r w:rsidRPr="00E25F66">
        <w:rPr>
          <w:sz w:val="28"/>
          <w:szCs w:val="28"/>
        </w:rPr>
        <w:t>.</w:t>
      </w:r>
    </w:p>
    <w:p w:rsidR="00E25F66" w:rsidRPr="00E25F66" w:rsidRDefault="00E25F66" w:rsidP="00DB753F">
      <w:pPr>
        <w:pStyle w:val="ad"/>
        <w:spacing w:after="120"/>
        <w:ind w:firstLine="567"/>
        <w:jc w:val="both"/>
        <w:rPr>
          <w:sz w:val="28"/>
          <w:szCs w:val="28"/>
        </w:rPr>
      </w:pPr>
      <w:bookmarkStart w:id="2" w:name="n149"/>
      <w:bookmarkEnd w:id="2"/>
      <w:r w:rsidRPr="00E25F66">
        <w:rPr>
          <w:sz w:val="28"/>
          <w:szCs w:val="28"/>
        </w:rPr>
        <w:lastRenderedPageBreak/>
        <w:t xml:space="preserve">Конверт (пакет) з позначкою </w:t>
      </w:r>
      <w:r w:rsidR="00BC563C">
        <w:rPr>
          <w:sz w:val="28"/>
          <w:szCs w:val="28"/>
        </w:rPr>
        <w:t>«</w:t>
      </w:r>
      <w:r w:rsidRPr="00E25F66">
        <w:rPr>
          <w:sz w:val="28"/>
          <w:szCs w:val="28"/>
        </w:rPr>
        <w:t>№ 2</w:t>
      </w:r>
      <w:r w:rsidR="00BC563C">
        <w:rPr>
          <w:sz w:val="28"/>
          <w:szCs w:val="28"/>
        </w:rPr>
        <w:t>»</w:t>
      </w:r>
      <w:r w:rsidRPr="00E25F66">
        <w:rPr>
          <w:sz w:val="28"/>
          <w:szCs w:val="28"/>
        </w:rPr>
        <w:t>, який містить документи з інформацією про те, на який об'єкт конкурсу подає документи перевізник-претендент</w:t>
      </w:r>
      <w:r>
        <w:rPr>
          <w:sz w:val="28"/>
          <w:szCs w:val="28"/>
        </w:rPr>
        <w:t>.</w:t>
      </w:r>
    </w:p>
    <w:p w:rsidR="00012713" w:rsidRDefault="00012713" w:rsidP="00DB753F">
      <w:pPr>
        <w:shd w:val="clear" w:color="auto" w:fill="FFFFFF"/>
        <w:spacing w:after="120"/>
        <w:ind w:firstLine="567"/>
        <w:jc w:val="both"/>
        <w:rPr>
          <w:bCs/>
          <w:sz w:val="28"/>
          <w:szCs w:val="28"/>
        </w:rPr>
      </w:pPr>
      <w:r w:rsidRPr="00104B54">
        <w:rPr>
          <w:bCs/>
          <w:sz w:val="28"/>
          <w:szCs w:val="28"/>
        </w:rPr>
        <w:t>6. Плат</w:t>
      </w:r>
      <w:r w:rsidR="006740EA">
        <w:rPr>
          <w:bCs/>
          <w:sz w:val="28"/>
          <w:szCs w:val="28"/>
        </w:rPr>
        <w:t>а</w:t>
      </w:r>
      <w:r w:rsidRPr="00104B54">
        <w:rPr>
          <w:bCs/>
          <w:sz w:val="28"/>
          <w:szCs w:val="28"/>
        </w:rPr>
        <w:t xml:space="preserve"> за участь у конкурсі </w:t>
      </w:r>
      <w:r w:rsidR="00104B54">
        <w:rPr>
          <w:sz w:val="28"/>
          <w:szCs w:val="28"/>
        </w:rPr>
        <w:t xml:space="preserve">з перевезення пасажирів на міжміському і приміському </w:t>
      </w:r>
      <w:r w:rsidR="00104B54" w:rsidRPr="003B542E">
        <w:rPr>
          <w:sz w:val="28"/>
          <w:szCs w:val="28"/>
        </w:rPr>
        <w:t>автобусних маршрут</w:t>
      </w:r>
      <w:r w:rsidR="006A1E4C">
        <w:rPr>
          <w:sz w:val="28"/>
          <w:szCs w:val="28"/>
        </w:rPr>
        <w:t>ах</w:t>
      </w:r>
      <w:r w:rsidR="00104B54" w:rsidRPr="003B542E">
        <w:rPr>
          <w:sz w:val="28"/>
          <w:szCs w:val="28"/>
        </w:rPr>
        <w:t xml:space="preserve"> загального користування, що не виходять за межі території Чернігівської області (внутрішньообласні маршрути)</w:t>
      </w:r>
      <w:r w:rsidR="0059054C">
        <w:rPr>
          <w:sz w:val="28"/>
          <w:szCs w:val="28"/>
        </w:rPr>
        <w:t>,</w:t>
      </w:r>
      <w:r w:rsidR="006740EA" w:rsidRPr="003B542E">
        <w:rPr>
          <w:sz w:val="28"/>
          <w:szCs w:val="28"/>
        </w:rPr>
        <w:t xml:space="preserve"> </w:t>
      </w:r>
      <w:r w:rsidR="00555174" w:rsidRPr="003B542E">
        <w:rPr>
          <w:bCs/>
          <w:sz w:val="28"/>
          <w:szCs w:val="28"/>
        </w:rPr>
        <w:t>вс</w:t>
      </w:r>
      <w:r w:rsidR="00DD1129" w:rsidRPr="003B542E">
        <w:rPr>
          <w:bCs/>
          <w:sz w:val="28"/>
          <w:szCs w:val="28"/>
        </w:rPr>
        <w:t>т</w:t>
      </w:r>
      <w:r w:rsidR="00555174" w:rsidRPr="003B542E">
        <w:rPr>
          <w:bCs/>
          <w:sz w:val="28"/>
          <w:szCs w:val="28"/>
        </w:rPr>
        <w:t>ановлена розпорядження</w:t>
      </w:r>
      <w:r w:rsidR="006A1E4C">
        <w:rPr>
          <w:bCs/>
          <w:sz w:val="28"/>
          <w:szCs w:val="28"/>
        </w:rPr>
        <w:t>м</w:t>
      </w:r>
      <w:r w:rsidR="00555174" w:rsidRPr="003B542E">
        <w:rPr>
          <w:bCs/>
          <w:sz w:val="28"/>
          <w:szCs w:val="28"/>
        </w:rPr>
        <w:t xml:space="preserve"> </w:t>
      </w:r>
      <w:r w:rsidR="00EC419C" w:rsidRPr="003B542E">
        <w:rPr>
          <w:bCs/>
          <w:sz w:val="28"/>
          <w:szCs w:val="28"/>
        </w:rPr>
        <w:t>голови Чернігівської обласної державної адмініс</w:t>
      </w:r>
      <w:r w:rsidR="00F7465E">
        <w:rPr>
          <w:bCs/>
          <w:sz w:val="28"/>
          <w:szCs w:val="28"/>
        </w:rPr>
        <w:t>трації від 16 січня 2021 року № </w:t>
      </w:r>
      <w:r w:rsidR="004F2EE2">
        <w:rPr>
          <w:bCs/>
          <w:sz w:val="28"/>
          <w:szCs w:val="28"/>
        </w:rPr>
        <w:t>39</w:t>
      </w:r>
      <w:r w:rsidR="00351DEE">
        <w:rPr>
          <w:bCs/>
          <w:sz w:val="28"/>
          <w:szCs w:val="28"/>
        </w:rPr>
        <w:t xml:space="preserve"> «Про встановлення розміру плати за участь у конкурсі</w:t>
      </w:r>
      <w:r w:rsidR="00351DEE" w:rsidRPr="00351DEE">
        <w:rPr>
          <w:sz w:val="28"/>
          <w:szCs w:val="28"/>
        </w:rPr>
        <w:t xml:space="preserve"> </w:t>
      </w:r>
      <w:r w:rsidR="00351DEE">
        <w:rPr>
          <w:sz w:val="28"/>
          <w:szCs w:val="28"/>
        </w:rPr>
        <w:t xml:space="preserve">з перевезення пасажирів на </w:t>
      </w:r>
      <w:r w:rsidR="00351DEE" w:rsidRPr="003B542E">
        <w:rPr>
          <w:sz w:val="28"/>
          <w:szCs w:val="28"/>
        </w:rPr>
        <w:t>автобусних маршрут</w:t>
      </w:r>
      <w:r w:rsidR="00351DEE">
        <w:rPr>
          <w:sz w:val="28"/>
          <w:szCs w:val="28"/>
        </w:rPr>
        <w:t>ах</w:t>
      </w:r>
      <w:r w:rsidR="00351DEE" w:rsidRPr="003B542E">
        <w:rPr>
          <w:sz w:val="28"/>
          <w:szCs w:val="28"/>
        </w:rPr>
        <w:t xml:space="preserve"> загального користування</w:t>
      </w:r>
      <w:r w:rsidR="00351DEE">
        <w:rPr>
          <w:bCs/>
          <w:sz w:val="28"/>
          <w:szCs w:val="28"/>
        </w:rPr>
        <w:t>»</w:t>
      </w:r>
      <w:r w:rsidR="00EC419C" w:rsidRPr="003B542E">
        <w:rPr>
          <w:bCs/>
          <w:sz w:val="28"/>
          <w:szCs w:val="28"/>
        </w:rPr>
        <w:t xml:space="preserve">, </w:t>
      </w:r>
      <w:r w:rsidR="00A933DF">
        <w:rPr>
          <w:bCs/>
          <w:sz w:val="28"/>
          <w:szCs w:val="28"/>
        </w:rPr>
        <w:t>зареєстрован</w:t>
      </w:r>
      <w:r w:rsidR="00BC563C">
        <w:rPr>
          <w:bCs/>
          <w:sz w:val="28"/>
          <w:szCs w:val="28"/>
        </w:rPr>
        <w:t>им</w:t>
      </w:r>
      <w:r w:rsidR="00A933DF">
        <w:rPr>
          <w:bCs/>
          <w:sz w:val="28"/>
          <w:szCs w:val="28"/>
        </w:rPr>
        <w:t xml:space="preserve"> </w:t>
      </w:r>
      <w:r w:rsidR="00BC563C">
        <w:rPr>
          <w:bCs/>
          <w:sz w:val="28"/>
          <w:szCs w:val="28"/>
        </w:rPr>
        <w:t>у</w:t>
      </w:r>
      <w:r w:rsidR="00555174" w:rsidRPr="003B542E">
        <w:rPr>
          <w:bCs/>
          <w:sz w:val="28"/>
          <w:szCs w:val="28"/>
        </w:rPr>
        <w:t xml:space="preserve"> </w:t>
      </w:r>
      <w:r w:rsidR="00AA2683" w:rsidRPr="003B542E">
        <w:rPr>
          <w:bCs/>
          <w:sz w:val="28"/>
          <w:szCs w:val="28"/>
        </w:rPr>
        <w:t xml:space="preserve">Північно-Східному міжрегіональному управлінні Міністерства </w:t>
      </w:r>
      <w:r w:rsidR="00F7465E">
        <w:rPr>
          <w:bCs/>
          <w:sz w:val="28"/>
          <w:szCs w:val="28"/>
        </w:rPr>
        <w:t>ю</w:t>
      </w:r>
      <w:r w:rsidR="00AA2683" w:rsidRPr="003B542E">
        <w:rPr>
          <w:bCs/>
          <w:sz w:val="28"/>
          <w:szCs w:val="28"/>
        </w:rPr>
        <w:t>стиції (м. Суми) 25 січ</w:t>
      </w:r>
      <w:r w:rsidR="008E723B" w:rsidRPr="003B542E">
        <w:rPr>
          <w:bCs/>
          <w:sz w:val="28"/>
          <w:szCs w:val="28"/>
        </w:rPr>
        <w:t>ня</w:t>
      </w:r>
      <w:r w:rsidR="00AA2683" w:rsidRPr="003B542E">
        <w:rPr>
          <w:bCs/>
          <w:sz w:val="28"/>
          <w:szCs w:val="28"/>
        </w:rPr>
        <w:t xml:space="preserve"> 2021 року </w:t>
      </w:r>
      <w:r w:rsidR="00F7465E">
        <w:rPr>
          <w:bCs/>
          <w:sz w:val="28"/>
          <w:szCs w:val="28"/>
        </w:rPr>
        <w:t>за № </w:t>
      </w:r>
      <w:r w:rsidR="003B542E" w:rsidRPr="003B542E">
        <w:rPr>
          <w:bCs/>
          <w:sz w:val="28"/>
          <w:szCs w:val="28"/>
        </w:rPr>
        <w:t>10/263</w:t>
      </w:r>
      <w:r w:rsidR="0059054C">
        <w:rPr>
          <w:bCs/>
          <w:sz w:val="28"/>
          <w:szCs w:val="28"/>
        </w:rPr>
        <w:t>,</w:t>
      </w:r>
      <w:r w:rsidR="003B542E" w:rsidRPr="003B542E">
        <w:rPr>
          <w:bCs/>
          <w:sz w:val="28"/>
          <w:szCs w:val="28"/>
        </w:rPr>
        <w:t xml:space="preserve"> </w:t>
      </w:r>
      <w:r w:rsidR="008E723B" w:rsidRPr="003B542E">
        <w:rPr>
          <w:bCs/>
          <w:sz w:val="28"/>
          <w:szCs w:val="28"/>
        </w:rPr>
        <w:t>в розмірі</w:t>
      </w:r>
      <w:r w:rsidR="008E723B">
        <w:rPr>
          <w:bCs/>
          <w:sz w:val="28"/>
          <w:szCs w:val="28"/>
        </w:rPr>
        <w:t xml:space="preserve"> </w:t>
      </w:r>
      <w:r w:rsidRPr="006C6D59">
        <w:rPr>
          <w:bCs/>
          <w:sz w:val="28"/>
          <w:szCs w:val="28"/>
        </w:rPr>
        <w:t>717,00 грн</w:t>
      </w:r>
      <w:r w:rsidR="00BC563C">
        <w:rPr>
          <w:bCs/>
          <w:sz w:val="28"/>
          <w:szCs w:val="28"/>
        </w:rPr>
        <w:t xml:space="preserve"> і</w:t>
      </w:r>
      <w:r w:rsidRPr="006C6D59">
        <w:rPr>
          <w:bCs/>
          <w:sz w:val="28"/>
          <w:szCs w:val="28"/>
        </w:rPr>
        <w:t xml:space="preserve"> </w:t>
      </w:r>
      <w:r w:rsidR="008E723B" w:rsidRPr="003B542E">
        <w:rPr>
          <w:bCs/>
          <w:sz w:val="28"/>
          <w:szCs w:val="28"/>
        </w:rPr>
        <w:t xml:space="preserve">перераховується </w:t>
      </w:r>
      <w:r w:rsidRPr="003B542E">
        <w:rPr>
          <w:bCs/>
          <w:sz w:val="28"/>
          <w:szCs w:val="28"/>
        </w:rPr>
        <w:t xml:space="preserve">до </w:t>
      </w:r>
      <w:r w:rsidR="009003E1">
        <w:rPr>
          <w:bCs/>
          <w:sz w:val="28"/>
          <w:szCs w:val="28"/>
        </w:rPr>
        <w:t>06 жовтня</w:t>
      </w:r>
      <w:r w:rsidRPr="006C6D59">
        <w:rPr>
          <w:bCs/>
          <w:sz w:val="28"/>
          <w:szCs w:val="28"/>
        </w:rPr>
        <w:t xml:space="preserve"> 2021 року </w:t>
      </w:r>
      <w:r w:rsidRPr="006C6D59">
        <w:rPr>
          <w:sz w:val="28"/>
          <w:szCs w:val="28"/>
        </w:rPr>
        <w:t>Департаменту енергоефективності, транспорту, зв’язку та житлово-комунального господарства Чернігівської обласної державної адміністрації</w:t>
      </w:r>
      <w:r w:rsidRPr="006C6D59">
        <w:rPr>
          <w:bCs/>
          <w:sz w:val="28"/>
          <w:szCs w:val="28"/>
        </w:rPr>
        <w:t xml:space="preserve"> (коротка назва: Департамент ЕТЗ </w:t>
      </w:r>
      <w:r w:rsidRPr="009003E1">
        <w:rPr>
          <w:bCs/>
          <w:sz w:val="28"/>
          <w:szCs w:val="28"/>
        </w:rPr>
        <w:t xml:space="preserve">та ЖКГ Чернігівської ОДА). Призначення платежу – плата за участь у конкурсі </w:t>
      </w:r>
      <w:r w:rsidR="009003E1" w:rsidRPr="009003E1">
        <w:rPr>
          <w:bCs/>
          <w:sz w:val="28"/>
          <w:szCs w:val="28"/>
        </w:rPr>
        <w:t>26.10</w:t>
      </w:r>
      <w:r w:rsidRPr="009003E1">
        <w:rPr>
          <w:bCs/>
          <w:sz w:val="28"/>
          <w:szCs w:val="28"/>
        </w:rPr>
        <w:t>.2021. Реквізити</w:t>
      </w:r>
      <w:r w:rsidRPr="006C6D59">
        <w:rPr>
          <w:bCs/>
          <w:sz w:val="28"/>
          <w:szCs w:val="28"/>
        </w:rPr>
        <w:t xml:space="preserve">: код за ЄДРПОУ 43602693, </w:t>
      </w:r>
      <w:r w:rsidRPr="006C6D59">
        <w:rPr>
          <w:bCs/>
          <w:sz w:val="28"/>
          <w:szCs w:val="28"/>
          <w:lang w:val="en-US"/>
        </w:rPr>
        <w:t>IBAN</w:t>
      </w:r>
      <w:r w:rsidRPr="006C6D59">
        <w:rPr>
          <w:bCs/>
          <w:sz w:val="28"/>
          <w:szCs w:val="28"/>
        </w:rPr>
        <w:t xml:space="preserve"> </w:t>
      </w:r>
      <w:r w:rsidRPr="006C6D59">
        <w:rPr>
          <w:bCs/>
          <w:sz w:val="28"/>
          <w:szCs w:val="28"/>
          <w:lang w:val="en-US"/>
        </w:rPr>
        <w:t>UA</w:t>
      </w:r>
      <w:r w:rsidRPr="006C6D59">
        <w:rPr>
          <w:bCs/>
          <w:sz w:val="28"/>
          <w:szCs w:val="28"/>
        </w:rPr>
        <w:t>078201720313271001302161061 в Державній казначейській службі України, м. Київ, МФО: 820172.</w:t>
      </w:r>
    </w:p>
    <w:p w:rsidR="00012713" w:rsidRPr="00E3597F" w:rsidRDefault="00012713" w:rsidP="00DB753F">
      <w:pPr>
        <w:pStyle w:val="ad"/>
        <w:spacing w:after="120"/>
        <w:ind w:firstLine="567"/>
        <w:jc w:val="both"/>
        <w:rPr>
          <w:sz w:val="28"/>
          <w:szCs w:val="28"/>
        </w:rPr>
      </w:pPr>
      <w:r>
        <w:rPr>
          <w:sz w:val="28"/>
          <w:szCs w:val="28"/>
        </w:rPr>
        <w:t>7. </w:t>
      </w:r>
      <w:r w:rsidR="00BF7365" w:rsidRPr="00BF7365">
        <w:rPr>
          <w:sz w:val="28"/>
          <w:szCs w:val="28"/>
          <w:shd w:val="clear" w:color="auto" w:fill="FFFFFF"/>
        </w:rPr>
        <w:t>Для участі у конкурсі перевізник-претендент подає окремо щодо кожного об’єкта конкурсу документи, визначені </w:t>
      </w:r>
      <w:hyperlink r:id="rId6" w:tgtFrame="_blank" w:history="1">
        <w:r w:rsidR="00BF7365" w:rsidRPr="00BF7365">
          <w:rPr>
            <w:rStyle w:val="ac"/>
            <w:color w:val="auto"/>
            <w:sz w:val="28"/>
            <w:szCs w:val="28"/>
            <w:u w:val="none"/>
            <w:shd w:val="clear" w:color="auto" w:fill="FFFFFF"/>
          </w:rPr>
          <w:t>статтею 46</w:t>
        </w:r>
      </w:hyperlink>
      <w:r w:rsidR="00BF7365" w:rsidRPr="00BF7365">
        <w:rPr>
          <w:sz w:val="28"/>
          <w:szCs w:val="28"/>
          <w:shd w:val="clear" w:color="auto" w:fill="FFFFFF"/>
        </w:rPr>
        <w:t xml:space="preserve"> Закону України </w:t>
      </w:r>
      <w:r w:rsidR="00BC563C">
        <w:rPr>
          <w:sz w:val="28"/>
          <w:szCs w:val="28"/>
          <w:shd w:val="clear" w:color="auto" w:fill="FFFFFF"/>
        </w:rPr>
        <w:t>«</w:t>
      </w:r>
      <w:r w:rsidR="00BF7365" w:rsidRPr="00BF7365">
        <w:rPr>
          <w:sz w:val="28"/>
          <w:szCs w:val="28"/>
          <w:shd w:val="clear" w:color="auto" w:fill="FFFFFF"/>
        </w:rPr>
        <w:t>Про автомобільний транспорт</w:t>
      </w:r>
      <w:r w:rsidR="00BC563C">
        <w:rPr>
          <w:sz w:val="28"/>
          <w:szCs w:val="28"/>
          <w:shd w:val="clear" w:color="auto" w:fill="FFFFFF"/>
        </w:rPr>
        <w:t>»</w:t>
      </w:r>
      <w:r w:rsidRPr="00BF7365">
        <w:rPr>
          <w:sz w:val="28"/>
          <w:szCs w:val="28"/>
        </w:rPr>
        <w:t>.</w:t>
      </w:r>
    </w:p>
    <w:p w:rsidR="00012713" w:rsidRPr="00E3597F" w:rsidRDefault="00012713" w:rsidP="00DB753F">
      <w:pPr>
        <w:shd w:val="clear" w:color="auto" w:fill="FFFFFF"/>
        <w:spacing w:after="120"/>
        <w:ind w:firstLine="567"/>
        <w:jc w:val="both"/>
        <w:rPr>
          <w:sz w:val="28"/>
          <w:szCs w:val="28"/>
        </w:rPr>
      </w:pPr>
      <w:r>
        <w:rPr>
          <w:sz w:val="28"/>
          <w:szCs w:val="28"/>
        </w:rPr>
        <w:t>8. </w:t>
      </w:r>
      <w:r w:rsidRPr="00E3597F">
        <w:rPr>
          <w:sz w:val="28"/>
          <w:szCs w:val="28"/>
        </w:rPr>
        <w:t>Перевізникам-претендентам рекомендується надавати графічні зображення транспортних засобів</w:t>
      </w:r>
      <w:r w:rsidR="00AC73ED">
        <w:rPr>
          <w:sz w:val="28"/>
          <w:szCs w:val="28"/>
        </w:rPr>
        <w:t>,</w:t>
      </w:r>
      <w:r w:rsidRPr="00E3597F">
        <w:rPr>
          <w:sz w:val="28"/>
          <w:szCs w:val="28"/>
        </w:rPr>
        <w:t xml:space="preserve"> заявлених на конкурс</w:t>
      </w:r>
      <w:r w:rsidR="00AC73ED">
        <w:rPr>
          <w:sz w:val="28"/>
          <w:szCs w:val="28"/>
        </w:rPr>
        <w:t>,</w:t>
      </w:r>
      <w:r w:rsidRPr="00E3597F">
        <w:rPr>
          <w:sz w:val="28"/>
          <w:szCs w:val="28"/>
        </w:rPr>
        <w:t xml:space="preserve"> у форматі «.</w:t>
      </w:r>
      <w:r w:rsidRPr="00E3597F">
        <w:rPr>
          <w:sz w:val="28"/>
          <w:szCs w:val="28"/>
          <w:lang w:val="en-US"/>
        </w:rPr>
        <w:t>jpg</w:t>
      </w:r>
      <w:r w:rsidRPr="00E3597F">
        <w:rPr>
          <w:sz w:val="28"/>
          <w:szCs w:val="28"/>
        </w:rPr>
        <w:t>, .</w:t>
      </w:r>
      <w:proofErr w:type="spellStart"/>
      <w:r w:rsidRPr="00E3597F">
        <w:rPr>
          <w:sz w:val="28"/>
          <w:szCs w:val="28"/>
          <w:lang w:val="en-US"/>
        </w:rPr>
        <w:t>jp</w:t>
      </w:r>
      <w:proofErr w:type="spellEnd"/>
      <w:r w:rsidRPr="00E3597F">
        <w:rPr>
          <w:sz w:val="28"/>
          <w:szCs w:val="28"/>
        </w:rPr>
        <w:t>е</w:t>
      </w:r>
      <w:r w:rsidRPr="00E3597F">
        <w:rPr>
          <w:sz w:val="28"/>
          <w:szCs w:val="28"/>
          <w:lang w:val="en-US"/>
        </w:rPr>
        <w:t>g</w:t>
      </w:r>
      <w:r w:rsidRPr="00E3597F">
        <w:rPr>
          <w:sz w:val="28"/>
          <w:szCs w:val="28"/>
        </w:rPr>
        <w:t>» до початку засідання Конкурсного комітету на електронних носіях.</w:t>
      </w:r>
    </w:p>
    <w:p w:rsidR="00012713" w:rsidRDefault="00012713" w:rsidP="00012713">
      <w:pPr>
        <w:pStyle w:val="a6"/>
        <w:tabs>
          <w:tab w:val="left" w:pos="7633"/>
        </w:tabs>
      </w:pPr>
    </w:p>
    <w:p w:rsidR="00012713" w:rsidRDefault="00012713" w:rsidP="00012713">
      <w:pPr>
        <w:pStyle w:val="a6"/>
        <w:tabs>
          <w:tab w:val="left" w:pos="7633"/>
        </w:tabs>
      </w:pPr>
    </w:p>
    <w:p w:rsidR="00012713" w:rsidRDefault="00012713" w:rsidP="00012713">
      <w:pPr>
        <w:pStyle w:val="a6"/>
        <w:tabs>
          <w:tab w:val="left" w:pos="7633"/>
        </w:tabs>
      </w:pPr>
    </w:p>
    <w:p w:rsidR="007D103B" w:rsidRDefault="00012713" w:rsidP="00012713">
      <w:pPr>
        <w:ind w:hanging="11"/>
        <w:rPr>
          <w:color w:val="000000"/>
          <w:sz w:val="28"/>
          <w:szCs w:val="28"/>
        </w:rPr>
      </w:pPr>
      <w:r>
        <w:rPr>
          <w:color w:val="000000"/>
          <w:sz w:val="28"/>
          <w:szCs w:val="28"/>
        </w:rPr>
        <w:t xml:space="preserve">Директор </w:t>
      </w:r>
      <w:r w:rsidRPr="00C77E55">
        <w:rPr>
          <w:color w:val="000000"/>
          <w:sz w:val="28"/>
          <w:szCs w:val="28"/>
        </w:rPr>
        <w:t>Департамент</w:t>
      </w:r>
      <w:r>
        <w:rPr>
          <w:color w:val="000000"/>
          <w:sz w:val="28"/>
          <w:szCs w:val="28"/>
        </w:rPr>
        <w:t>у</w:t>
      </w:r>
      <w:r w:rsidRPr="00C77E55">
        <w:rPr>
          <w:color w:val="000000"/>
          <w:sz w:val="28"/>
          <w:szCs w:val="28"/>
        </w:rPr>
        <w:t xml:space="preserve"> </w:t>
      </w:r>
    </w:p>
    <w:p w:rsidR="007D103B" w:rsidRDefault="00012713" w:rsidP="00012713">
      <w:pPr>
        <w:ind w:hanging="11"/>
        <w:rPr>
          <w:color w:val="000000"/>
          <w:sz w:val="28"/>
          <w:szCs w:val="28"/>
        </w:rPr>
      </w:pPr>
      <w:r w:rsidRPr="00C77E55">
        <w:rPr>
          <w:color w:val="000000"/>
          <w:sz w:val="28"/>
          <w:szCs w:val="28"/>
        </w:rPr>
        <w:t>енергоефективності,транспорту,</w:t>
      </w:r>
    </w:p>
    <w:p w:rsidR="007D103B" w:rsidRDefault="00012713" w:rsidP="00012713">
      <w:pPr>
        <w:ind w:hanging="11"/>
        <w:rPr>
          <w:color w:val="000000"/>
          <w:sz w:val="28"/>
          <w:szCs w:val="28"/>
        </w:rPr>
      </w:pPr>
      <w:r w:rsidRPr="00C77E55">
        <w:rPr>
          <w:color w:val="000000"/>
          <w:sz w:val="28"/>
          <w:szCs w:val="28"/>
        </w:rPr>
        <w:t xml:space="preserve">зв’язку та житлово-комунального </w:t>
      </w:r>
    </w:p>
    <w:p w:rsidR="007D103B" w:rsidRDefault="00012713" w:rsidP="00012713">
      <w:pPr>
        <w:ind w:hanging="11"/>
        <w:rPr>
          <w:color w:val="000000"/>
          <w:sz w:val="28"/>
          <w:szCs w:val="28"/>
        </w:rPr>
      </w:pPr>
      <w:r w:rsidRPr="00C77E55">
        <w:rPr>
          <w:color w:val="000000"/>
          <w:sz w:val="28"/>
          <w:szCs w:val="28"/>
        </w:rPr>
        <w:t>господарства</w:t>
      </w:r>
      <w:r w:rsidR="007D103B">
        <w:rPr>
          <w:color w:val="000000"/>
          <w:sz w:val="28"/>
          <w:szCs w:val="28"/>
        </w:rPr>
        <w:t xml:space="preserve"> </w:t>
      </w:r>
      <w:r w:rsidRPr="00C77E55">
        <w:rPr>
          <w:color w:val="000000"/>
          <w:sz w:val="28"/>
          <w:szCs w:val="28"/>
        </w:rPr>
        <w:t xml:space="preserve">Чернігівської обласної </w:t>
      </w:r>
    </w:p>
    <w:p w:rsidR="00012713" w:rsidRDefault="00012713" w:rsidP="00012713">
      <w:pPr>
        <w:ind w:hanging="11"/>
      </w:pPr>
      <w:r w:rsidRPr="00C77E55">
        <w:rPr>
          <w:color w:val="000000"/>
          <w:sz w:val="28"/>
          <w:szCs w:val="28"/>
        </w:rPr>
        <w:t>державної</w:t>
      </w:r>
      <w:r w:rsidR="007D103B">
        <w:rPr>
          <w:color w:val="000000"/>
          <w:sz w:val="28"/>
          <w:szCs w:val="28"/>
        </w:rPr>
        <w:t xml:space="preserve"> </w:t>
      </w:r>
      <w:r>
        <w:rPr>
          <w:color w:val="000000"/>
          <w:sz w:val="28"/>
          <w:szCs w:val="28"/>
        </w:rPr>
        <w:t>а</w:t>
      </w:r>
      <w:r w:rsidRPr="00C77E55">
        <w:rPr>
          <w:color w:val="000000"/>
          <w:sz w:val="28"/>
          <w:szCs w:val="28"/>
        </w:rPr>
        <w:t>дміністрації</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Володимир КРИВЕНКО</w:t>
      </w:r>
    </w:p>
    <w:p w:rsidR="00C15B8F" w:rsidRDefault="00CA4F81"/>
    <w:sectPr w:rsidR="00C15B8F" w:rsidSect="004F348C">
      <w:headerReference w:type="even" r:id="rId7"/>
      <w:headerReference w:type="default" r:id="rId8"/>
      <w:headerReference w:type="first" r:id="rId9"/>
      <w:pgSz w:w="11907" w:h="16840" w:code="9"/>
      <w:pgMar w:top="1134" w:right="567" w:bottom="568" w:left="1701" w:header="284"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F81" w:rsidRDefault="00CA4F81" w:rsidP="00012713">
      <w:r>
        <w:separator/>
      </w:r>
    </w:p>
  </w:endnote>
  <w:endnote w:type="continuationSeparator" w:id="0">
    <w:p w:rsidR="00CA4F81" w:rsidRDefault="00CA4F81" w:rsidP="00012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F81" w:rsidRDefault="00CA4F81" w:rsidP="00012713">
      <w:r>
        <w:separator/>
      </w:r>
    </w:p>
  </w:footnote>
  <w:footnote w:type="continuationSeparator" w:id="0">
    <w:p w:rsidR="00CA4F81" w:rsidRDefault="00CA4F81" w:rsidP="000127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282" w:rsidRDefault="00A94F0C" w:rsidP="00B84CC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17282" w:rsidRDefault="00CA4F8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282" w:rsidRPr="00882329" w:rsidRDefault="00A94F0C" w:rsidP="006F2B06">
    <w:pPr>
      <w:pStyle w:val="a3"/>
      <w:framePr w:wrap="around" w:vAnchor="text" w:hAnchor="margin" w:xAlign="center" w:y="1"/>
      <w:spacing w:before="240"/>
      <w:rPr>
        <w:rStyle w:val="a5"/>
        <w:sz w:val="24"/>
        <w:szCs w:val="24"/>
      </w:rPr>
    </w:pPr>
    <w:r w:rsidRPr="00882329">
      <w:rPr>
        <w:rStyle w:val="a5"/>
        <w:sz w:val="24"/>
        <w:szCs w:val="24"/>
      </w:rPr>
      <w:fldChar w:fldCharType="begin"/>
    </w:r>
    <w:r w:rsidRPr="00882329">
      <w:rPr>
        <w:rStyle w:val="a5"/>
        <w:sz w:val="24"/>
        <w:szCs w:val="24"/>
      </w:rPr>
      <w:instrText xml:space="preserve">PAGE  </w:instrText>
    </w:r>
    <w:r w:rsidRPr="00882329">
      <w:rPr>
        <w:rStyle w:val="a5"/>
        <w:sz w:val="24"/>
        <w:szCs w:val="24"/>
      </w:rPr>
      <w:fldChar w:fldCharType="separate"/>
    </w:r>
    <w:r w:rsidR="00A94970">
      <w:rPr>
        <w:rStyle w:val="a5"/>
        <w:noProof/>
        <w:sz w:val="24"/>
        <w:szCs w:val="24"/>
      </w:rPr>
      <w:t>2</w:t>
    </w:r>
    <w:r w:rsidRPr="00882329">
      <w:rPr>
        <w:rStyle w:val="a5"/>
        <w:sz w:val="24"/>
        <w:szCs w:val="24"/>
      </w:rPr>
      <w:fldChar w:fldCharType="end"/>
    </w:r>
  </w:p>
  <w:p w:rsidR="00817282" w:rsidRPr="00E302A9" w:rsidRDefault="00A94F0C" w:rsidP="00E302A9">
    <w:pPr>
      <w:pStyle w:val="a3"/>
      <w:jc w:val="right"/>
      <w:rPr>
        <w:sz w:val="28"/>
        <w:szCs w:val="28"/>
      </w:rPr>
    </w:pPr>
    <w:r>
      <w:rPr>
        <w:sz w:val="28"/>
        <w:szCs w:val="28"/>
      </w:rPr>
      <w:t xml:space="preserve">Продовження додатка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329" w:rsidRDefault="00CA4F81" w:rsidP="00882329">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FCE"/>
    <w:rsid w:val="00012713"/>
    <w:rsid w:val="000213CF"/>
    <w:rsid w:val="00045027"/>
    <w:rsid w:val="000E2E3F"/>
    <w:rsid w:val="00104B54"/>
    <w:rsid w:val="00111781"/>
    <w:rsid w:val="00127BA1"/>
    <w:rsid w:val="00164AFF"/>
    <w:rsid w:val="001D0959"/>
    <w:rsid w:val="001D1316"/>
    <w:rsid w:val="001F1EE2"/>
    <w:rsid w:val="00232949"/>
    <w:rsid w:val="002349DB"/>
    <w:rsid w:val="00247FC0"/>
    <w:rsid w:val="002557C4"/>
    <w:rsid w:val="00255A29"/>
    <w:rsid w:val="0031080D"/>
    <w:rsid w:val="00351DEE"/>
    <w:rsid w:val="00375C1A"/>
    <w:rsid w:val="003A29E3"/>
    <w:rsid w:val="003B542E"/>
    <w:rsid w:val="00446D92"/>
    <w:rsid w:val="00480222"/>
    <w:rsid w:val="004A0AF9"/>
    <w:rsid w:val="004F2EE2"/>
    <w:rsid w:val="005371B6"/>
    <w:rsid w:val="00554673"/>
    <w:rsid w:val="00555174"/>
    <w:rsid w:val="0059054C"/>
    <w:rsid w:val="00605A78"/>
    <w:rsid w:val="006740EA"/>
    <w:rsid w:val="006A1E4C"/>
    <w:rsid w:val="006A66B1"/>
    <w:rsid w:val="006B6427"/>
    <w:rsid w:val="007200A2"/>
    <w:rsid w:val="00785BFA"/>
    <w:rsid w:val="00795FCE"/>
    <w:rsid w:val="007D103B"/>
    <w:rsid w:val="00810AD5"/>
    <w:rsid w:val="008239E0"/>
    <w:rsid w:val="00862CD8"/>
    <w:rsid w:val="00862D03"/>
    <w:rsid w:val="008641E8"/>
    <w:rsid w:val="008E2DD8"/>
    <w:rsid w:val="008E723B"/>
    <w:rsid w:val="009003E1"/>
    <w:rsid w:val="00924CBB"/>
    <w:rsid w:val="00A178B2"/>
    <w:rsid w:val="00A21ECC"/>
    <w:rsid w:val="00A228DB"/>
    <w:rsid w:val="00A5569C"/>
    <w:rsid w:val="00A7169C"/>
    <w:rsid w:val="00A86A08"/>
    <w:rsid w:val="00A9166F"/>
    <w:rsid w:val="00A933DF"/>
    <w:rsid w:val="00A94970"/>
    <w:rsid w:val="00A94B8C"/>
    <w:rsid w:val="00A94F0C"/>
    <w:rsid w:val="00AA2683"/>
    <w:rsid w:val="00AC73ED"/>
    <w:rsid w:val="00AD3BBA"/>
    <w:rsid w:val="00B654DC"/>
    <w:rsid w:val="00B84844"/>
    <w:rsid w:val="00BC563C"/>
    <w:rsid w:val="00BF7365"/>
    <w:rsid w:val="00C943DA"/>
    <w:rsid w:val="00CA4F81"/>
    <w:rsid w:val="00CE7330"/>
    <w:rsid w:val="00D33360"/>
    <w:rsid w:val="00DB753F"/>
    <w:rsid w:val="00DD0943"/>
    <w:rsid w:val="00DD1129"/>
    <w:rsid w:val="00DD2BAC"/>
    <w:rsid w:val="00E01DCD"/>
    <w:rsid w:val="00E162A8"/>
    <w:rsid w:val="00E25F66"/>
    <w:rsid w:val="00E45993"/>
    <w:rsid w:val="00E72600"/>
    <w:rsid w:val="00E778A5"/>
    <w:rsid w:val="00EC419C"/>
    <w:rsid w:val="00EF59BB"/>
    <w:rsid w:val="00F162D6"/>
    <w:rsid w:val="00F26D48"/>
    <w:rsid w:val="00F367CE"/>
    <w:rsid w:val="00F505E5"/>
    <w:rsid w:val="00F5087F"/>
    <w:rsid w:val="00F7465E"/>
    <w:rsid w:val="00FB1464"/>
    <w:rsid w:val="00FB7983"/>
    <w:rsid w:val="00FF3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625107-E189-4746-83F7-F8B023A9A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2713"/>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12713"/>
    <w:pPr>
      <w:tabs>
        <w:tab w:val="center" w:pos="4677"/>
        <w:tab w:val="right" w:pos="9355"/>
      </w:tabs>
    </w:pPr>
  </w:style>
  <w:style w:type="character" w:customStyle="1" w:styleId="a4">
    <w:name w:val="Верхній колонтитул Знак"/>
    <w:basedOn w:val="a0"/>
    <w:link w:val="a3"/>
    <w:uiPriority w:val="99"/>
    <w:rsid w:val="00012713"/>
    <w:rPr>
      <w:rFonts w:ascii="Times New Roman" w:eastAsia="Times New Roman" w:hAnsi="Times New Roman" w:cs="Times New Roman"/>
      <w:sz w:val="20"/>
      <w:szCs w:val="20"/>
      <w:lang w:val="uk-UA" w:eastAsia="ru-RU"/>
    </w:rPr>
  </w:style>
  <w:style w:type="character" w:styleId="a5">
    <w:name w:val="page number"/>
    <w:basedOn w:val="a0"/>
    <w:rsid w:val="00012713"/>
  </w:style>
  <w:style w:type="paragraph" w:styleId="a6">
    <w:name w:val="Body Text"/>
    <w:basedOn w:val="a"/>
    <w:link w:val="a7"/>
    <w:rsid w:val="00012713"/>
    <w:pPr>
      <w:jc w:val="both"/>
    </w:pPr>
    <w:rPr>
      <w:sz w:val="28"/>
      <w:szCs w:val="28"/>
    </w:rPr>
  </w:style>
  <w:style w:type="character" w:customStyle="1" w:styleId="a7">
    <w:name w:val="Основний текст Знак"/>
    <w:basedOn w:val="a0"/>
    <w:link w:val="a6"/>
    <w:rsid w:val="00012713"/>
    <w:rPr>
      <w:rFonts w:ascii="Times New Roman" w:eastAsia="Times New Roman" w:hAnsi="Times New Roman" w:cs="Times New Roman"/>
      <w:sz w:val="28"/>
      <w:szCs w:val="28"/>
      <w:lang w:val="uk-UA" w:eastAsia="ru-RU"/>
    </w:rPr>
  </w:style>
  <w:style w:type="paragraph" w:styleId="a8">
    <w:name w:val="Balloon Text"/>
    <w:basedOn w:val="a"/>
    <w:link w:val="a9"/>
    <w:uiPriority w:val="99"/>
    <w:semiHidden/>
    <w:unhideWhenUsed/>
    <w:rsid w:val="00012713"/>
    <w:rPr>
      <w:rFonts w:ascii="Tahoma" w:hAnsi="Tahoma" w:cs="Tahoma"/>
      <w:sz w:val="16"/>
      <w:szCs w:val="16"/>
    </w:rPr>
  </w:style>
  <w:style w:type="character" w:customStyle="1" w:styleId="a9">
    <w:name w:val="Текст у виносці Знак"/>
    <w:basedOn w:val="a0"/>
    <w:link w:val="a8"/>
    <w:uiPriority w:val="99"/>
    <w:semiHidden/>
    <w:rsid w:val="00012713"/>
    <w:rPr>
      <w:rFonts w:ascii="Tahoma" w:eastAsia="Times New Roman" w:hAnsi="Tahoma" w:cs="Tahoma"/>
      <w:sz w:val="16"/>
      <w:szCs w:val="16"/>
      <w:lang w:val="uk-UA" w:eastAsia="ru-RU"/>
    </w:rPr>
  </w:style>
  <w:style w:type="paragraph" w:styleId="aa">
    <w:name w:val="footer"/>
    <w:basedOn w:val="a"/>
    <w:link w:val="ab"/>
    <w:uiPriority w:val="99"/>
    <w:unhideWhenUsed/>
    <w:rsid w:val="00012713"/>
    <w:pPr>
      <w:tabs>
        <w:tab w:val="center" w:pos="4677"/>
        <w:tab w:val="right" w:pos="9355"/>
      </w:tabs>
    </w:pPr>
  </w:style>
  <w:style w:type="character" w:customStyle="1" w:styleId="ab">
    <w:name w:val="Нижній колонтитул Знак"/>
    <w:basedOn w:val="a0"/>
    <w:link w:val="aa"/>
    <w:uiPriority w:val="99"/>
    <w:rsid w:val="00012713"/>
    <w:rPr>
      <w:rFonts w:ascii="Times New Roman" w:eastAsia="Times New Roman" w:hAnsi="Times New Roman" w:cs="Times New Roman"/>
      <w:sz w:val="20"/>
      <w:szCs w:val="20"/>
      <w:lang w:val="uk-UA" w:eastAsia="ru-RU"/>
    </w:rPr>
  </w:style>
  <w:style w:type="character" w:styleId="ac">
    <w:name w:val="Hyperlink"/>
    <w:basedOn w:val="a0"/>
    <w:uiPriority w:val="99"/>
    <w:semiHidden/>
    <w:unhideWhenUsed/>
    <w:rsid w:val="00BF7365"/>
    <w:rPr>
      <w:color w:val="0000FF"/>
      <w:u w:val="single"/>
    </w:rPr>
  </w:style>
  <w:style w:type="paragraph" w:styleId="ad">
    <w:name w:val="No Spacing"/>
    <w:uiPriority w:val="1"/>
    <w:qFormat/>
    <w:rsid w:val="00BF7365"/>
    <w:pPr>
      <w:spacing w:after="0" w:line="240" w:lineRule="auto"/>
    </w:pPr>
    <w:rPr>
      <w:rFonts w:ascii="Times New Roman" w:eastAsia="Times New Roman" w:hAnsi="Times New Roman" w:cs="Times New Roman"/>
      <w:sz w:val="20"/>
      <w:szCs w:val="20"/>
      <w:lang w:val="uk-UA" w:eastAsia="ru-RU"/>
    </w:rPr>
  </w:style>
  <w:style w:type="paragraph" w:customStyle="1" w:styleId="rvps2">
    <w:name w:val="rvps2"/>
    <w:basedOn w:val="a"/>
    <w:rsid w:val="00E25F66"/>
    <w:pPr>
      <w:spacing w:before="100" w:beforeAutospacing="1" w:after="100" w:afterAutospacing="1"/>
    </w:pPr>
    <w:rPr>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21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2344-14"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2695</Words>
  <Characters>1537</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DG Win&amp;Soft</Company>
  <LinksUpToDate>false</LinksUpToDate>
  <CharactersWithSpaces>4224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NGO-OPERATOR2</cp:lastModifiedBy>
  <cp:revision>2</cp:revision>
  <cp:lastPrinted>2021-09-24T09:57:00Z</cp:lastPrinted>
  <dcterms:created xsi:type="dcterms:W3CDTF">2021-09-28T08:44:00Z</dcterms:created>
  <dcterms:modified xsi:type="dcterms:W3CDTF">2021-09-28T08:44:00Z</dcterms:modified>
</cp:coreProperties>
</file>